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B507C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B507C">
        <w:t>42</w:t>
      </w:r>
      <w:r w:rsidR="009F66B6">
        <w:t>,</w:t>
      </w:r>
      <w:r w:rsidR="008B507C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B507C" w:rsidRPr="008B507C">
        <w:t>90:18:010126:961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8B507C">
        <w:t>проезд Советский, д. 2,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B507C">
        <w:t>а</w:t>
      </w:r>
      <w:r w:rsidR="00510A19">
        <w:t xml:space="preserve"> </w:t>
      </w:r>
      <w:proofErr w:type="spellStart"/>
      <w:r w:rsidR="008B507C">
        <w:t>Ревчук</w:t>
      </w:r>
      <w:proofErr w:type="spellEnd"/>
      <w:r w:rsidR="008B507C">
        <w:t xml:space="preserve"> Ирина Викторовна</w:t>
      </w:r>
      <w:r w:rsidR="00D454F5">
        <w:t xml:space="preserve">, </w:t>
      </w:r>
      <w:proofErr w:type="gramStart"/>
      <w:r w:rsidR="00236BFB">
        <w:t>…….</w:t>
      </w:r>
      <w:proofErr w:type="gramEnd"/>
      <w:r w:rsidR="00964D9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36BFB">
        <w:t>……..</w:t>
      </w:r>
      <w:r w:rsidR="008B507C">
        <w:t xml:space="preserve"> </w:t>
      </w:r>
      <w:r w:rsidR="00510A19">
        <w:t xml:space="preserve">номер </w:t>
      </w:r>
      <w:r w:rsidR="00236BFB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36BFB">
        <w:t>………</w:t>
      </w:r>
      <w:r w:rsidR="002B4E6B">
        <w:t>,</w:t>
      </w:r>
      <w:r w:rsidR="002B17CA">
        <w:t xml:space="preserve"> выдан </w:t>
      </w:r>
      <w:r w:rsidR="00236BFB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36BFB">
        <w:t>……..</w:t>
      </w:r>
      <w:r w:rsidR="00510A19">
        <w:t xml:space="preserve">, </w:t>
      </w:r>
      <w:r w:rsidR="00236BFB">
        <w:t>СНИЛС…….</w:t>
      </w:r>
      <w:r w:rsidR="003A0F5C">
        <w:t xml:space="preserve">, </w:t>
      </w:r>
      <w:r w:rsidR="008D07E2">
        <w:t>проживающ</w:t>
      </w:r>
      <w:r w:rsidR="008B507C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236BFB">
        <w:t>……………………….</w:t>
      </w:r>
      <w:r w:rsidR="00FF48A1">
        <w:t>.</w:t>
      </w:r>
    </w:p>
    <w:p w:rsidR="00510A19" w:rsidRPr="004138E4" w:rsidRDefault="00510A19" w:rsidP="008B507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B507C">
        <w:t>Ревчук</w:t>
      </w:r>
      <w:proofErr w:type="spellEnd"/>
      <w:r w:rsidR="008B507C">
        <w:t xml:space="preserve"> Ирины Викторовны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B507C">
        <w:t xml:space="preserve">Договор дарения, удостоверен Евпаторийской </w:t>
      </w:r>
      <w:proofErr w:type="spellStart"/>
      <w:r w:rsidR="008B507C">
        <w:t>нотконорой</w:t>
      </w:r>
      <w:proofErr w:type="spellEnd"/>
      <w:r w:rsidR="008B507C">
        <w:t xml:space="preserve"> от 14.12.1994, по реестру №5-3486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2545" w:rsidRPr="009312E1" w:rsidRDefault="00891046" w:rsidP="009312E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36BFB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293</cp:revision>
  <cp:lastPrinted>2024-10-18T08:47:00Z</cp:lastPrinted>
  <dcterms:created xsi:type="dcterms:W3CDTF">2024-01-11T08:52:00Z</dcterms:created>
  <dcterms:modified xsi:type="dcterms:W3CDTF">2025-02-11T13:23:00Z</dcterms:modified>
</cp:coreProperties>
</file>